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172B76" w14:textId="7C8DD88E" w:rsidR="005276A1" w:rsidRDefault="00C50EF4" w:rsidP="00C50EF4">
      <w:pPr>
        <w:pStyle w:val="1"/>
        <w:jc w:val="center"/>
      </w:pPr>
      <w:r>
        <w:rPr>
          <w:rFonts w:hint="eastAsia"/>
        </w:rPr>
        <w:t>作业三 分析报告</w:t>
      </w:r>
    </w:p>
    <w:p w14:paraId="054F3C3C" w14:textId="77777777" w:rsidR="00C50EF4" w:rsidRPr="00C50EF4" w:rsidRDefault="00C50EF4" w:rsidP="00C50EF4"/>
    <w:p w14:paraId="4BC66D16" w14:textId="77777777" w:rsidR="00C50EF4" w:rsidRPr="00C50EF4" w:rsidRDefault="00C50EF4" w:rsidP="00C50EF4">
      <w:r w:rsidRPr="00C50EF4">
        <w:pict w14:anchorId="6637CB9D">
          <v:rect id="_x0000_i1055" style="width:0;height:.75pt" o:hralign="center" o:hrstd="t" o:hrnoshade="t" o:hr="t" fillcolor="#404040" stroked="f"/>
        </w:pict>
      </w:r>
    </w:p>
    <w:p w14:paraId="1653D40A" w14:textId="77777777" w:rsidR="00C50EF4" w:rsidRPr="00C50EF4" w:rsidRDefault="00C50EF4" w:rsidP="00C50EF4">
      <w:pPr>
        <w:rPr>
          <w:b/>
          <w:bCs/>
        </w:rPr>
      </w:pPr>
      <w:r w:rsidRPr="00C50EF4">
        <w:rPr>
          <w:b/>
          <w:bCs/>
        </w:rPr>
        <w:t>一、问题背景与数值方法</w:t>
      </w:r>
    </w:p>
    <w:p w14:paraId="28FA3E74" w14:textId="77777777" w:rsidR="00C50EF4" w:rsidRDefault="00C50EF4" w:rsidP="00C50EF4">
      <w:r w:rsidRPr="00C50EF4">
        <w:t>研究一维线性平流方程：</w:t>
      </w:r>
    </w:p>
    <w:p w14:paraId="0CB1E234" w14:textId="0766798E" w:rsidR="00C50EF4" w:rsidRPr="00C50EF4" w:rsidRDefault="00C50EF4" w:rsidP="00C50EF4">
      <w:pPr>
        <w:rPr>
          <w:rFonts w:hint="eastAsia"/>
        </w:rPr>
      </w:pPr>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m:t>
          </m:r>
          <m:r>
            <w:rPr>
              <w:rFonts w:ascii="Cambria Math" w:hAnsi="Cambria Math" w:hint="eastAsia"/>
            </w:rPr>
            <m:t>c</m:t>
          </m:r>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=0</m:t>
          </m:r>
        </m:oMath>
      </m:oMathPara>
    </w:p>
    <w:p w14:paraId="1DD20725" w14:textId="77777777" w:rsidR="00C50EF4" w:rsidRPr="00C50EF4" w:rsidRDefault="00C50EF4" w:rsidP="00C50EF4">
      <w:r w:rsidRPr="00C50EF4">
        <w:t>初始条件为：</w:t>
      </w:r>
    </w:p>
    <w:p w14:paraId="1D68E305" w14:textId="5ED5A6C2" w:rsidR="00C50EF4" w:rsidRPr="00C50EF4" w:rsidRDefault="00C50EF4" w:rsidP="00C50EF4">
      <m:oMath>
        <m:sSubSup>
          <m:sSubSupPr>
            <m:ctrlPr>
              <w:rPr>
                <w:rFonts w:ascii="Cambria Math" w:hAnsi="Cambria Math"/>
                <w:i/>
              </w:rPr>
            </m:ctrlPr>
          </m:sSubSupPr>
          <m:e>
            <m:r>
              <w:rPr>
                <w:rFonts w:ascii="Cambria Math" w:hAnsi="Cambria Math"/>
              </w:rPr>
              <m:t>u</m:t>
            </m:r>
          </m:e>
          <m:sub>
            <m:r>
              <w:rPr>
                <w:rFonts w:ascii="Cambria Math" w:hAnsi="Cambria Math"/>
              </w:rPr>
              <m:t>m</m:t>
            </m:r>
          </m:sub>
          <m:sup>
            <m:r>
              <w:rPr>
                <w:rFonts w:ascii="Cambria Math" w:hAnsi="Cambria Math"/>
              </w:rPr>
              <m:t>0</m:t>
            </m:r>
          </m:sup>
        </m:sSubSup>
      </m:oMath>
      <w:r w:rsidRPr="00C50EF4">
        <w:t>=20cos(3m</w:t>
      </w:r>
      <w:r w:rsidRPr="00C50EF4">
        <w:rPr>
          <w:rFonts w:ascii="Cambria Math" w:hAnsi="Cambria Math" w:cs="Cambria Math"/>
        </w:rPr>
        <w:t>∘</w:t>
      </w:r>
      <w:r w:rsidRPr="00C50EF4">
        <w:t>)(m</w:t>
      </w:r>
      <w:r w:rsidRPr="00C50EF4">
        <w:rPr>
          <w:rFonts w:ascii="等线" w:eastAsia="等线" w:hAnsi="等线" w:cs="等线" w:hint="eastAsia"/>
        </w:rPr>
        <w:t>∈</w:t>
      </w:r>
      <w:r w:rsidRPr="00C50EF4">
        <w:t>[1,360])</w:t>
      </w:r>
      <w:r w:rsidRPr="00C50EF4">
        <w:t xml:space="preserve"> </w:t>
      </w:r>
      <w:r w:rsidRPr="00C50EF4">
        <w:t>(</w:t>
      </w:r>
      <w:r w:rsidRPr="00C50EF4">
        <w:rPr>
          <w:i/>
          <w:iCs/>
        </w:rPr>
        <w:t>m</w:t>
      </w:r>
      <w:r w:rsidRPr="00C50EF4">
        <w:t>∈[1,360])</w:t>
      </w:r>
    </w:p>
    <w:p w14:paraId="5BDA02B8" w14:textId="456B458E" w:rsidR="00C50EF4" w:rsidRPr="00C50EF4" w:rsidRDefault="00C50EF4" w:rsidP="00C50EF4">
      <w:r w:rsidRPr="00C50EF4">
        <w:t>闭合圈等分为360份（</w:t>
      </w:r>
      <w:proofErr w:type="spellStart"/>
      <w:r w:rsidRPr="00C50EF4">
        <w:t>Δx</w:t>
      </w:r>
      <w:proofErr w:type="spellEnd"/>
      <w:r w:rsidRPr="00C50EF4">
        <w:t>=400</w:t>
      </w:r>
      <w:r w:rsidRPr="00C50EF4">
        <w:rPr>
          <w:rFonts w:ascii="Times New Roman" w:hAnsi="Times New Roman" w:cs="Times New Roman"/>
        </w:rPr>
        <w:t> </w:t>
      </w:r>
      <w:r w:rsidRPr="00C50EF4">
        <w:t>m），初始波形包含3个完整周期。采用数值方法求解：</w:t>
      </w:r>
    </w:p>
    <w:p w14:paraId="55A726C2" w14:textId="006DA1F7" w:rsidR="00C50EF4" w:rsidRPr="00C50EF4" w:rsidRDefault="00C50EF4" w:rsidP="00C50EF4">
      <w:pPr>
        <w:numPr>
          <w:ilvl w:val="0"/>
          <w:numId w:val="4"/>
        </w:numPr>
      </w:pPr>
      <w:r w:rsidRPr="00C50EF4">
        <w:rPr>
          <w:b/>
          <w:bCs/>
        </w:rPr>
        <w:t>时间前向差分起步</w:t>
      </w:r>
      <w:r w:rsidRPr="00C50EF4">
        <w:t>：计算第一层时间步</w:t>
      </w:r>
      <m:oMath>
        <m:sSubSup>
          <m:sSubSupPr>
            <m:ctrlPr>
              <w:rPr>
                <w:rFonts w:ascii="Cambria Math" w:hAnsi="Cambria Math"/>
                <w:i/>
              </w:rPr>
            </m:ctrlPr>
          </m:sSubSupPr>
          <m:e>
            <m:r>
              <w:rPr>
                <w:rFonts w:ascii="Cambria Math" w:hAnsi="Cambria Math"/>
              </w:rPr>
              <m:t>u</m:t>
            </m:r>
          </m:e>
          <m:sub>
            <m:r>
              <w:rPr>
                <w:rFonts w:ascii="Cambria Math" w:hAnsi="Cambria Math"/>
              </w:rPr>
              <m:t>m</m:t>
            </m:r>
          </m:sub>
          <m:sup>
            <m:r>
              <w:rPr>
                <w:rFonts w:ascii="Cambria Math" w:hAnsi="Cambria Math"/>
              </w:rPr>
              <m:t>1</m:t>
            </m:r>
          </m:sup>
        </m:sSubSup>
      </m:oMath>
      <w:r w:rsidRPr="00C50EF4">
        <w:t>。</w:t>
      </w:r>
    </w:p>
    <w:p w14:paraId="0886B91F" w14:textId="7C6EB099" w:rsidR="00C50EF4" w:rsidRPr="00C50EF4" w:rsidRDefault="00C50EF4" w:rsidP="00C50EF4">
      <w:pPr>
        <w:numPr>
          <w:ilvl w:val="0"/>
          <w:numId w:val="4"/>
        </w:numPr>
      </w:pPr>
      <w:r w:rsidRPr="00C50EF4">
        <w:rPr>
          <w:b/>
          <w:bCs/>
        </w:rPr>
        <w:t>时间中央差分迭代</w:t>
      </w:r>
      <w:r w:rsidRPr="00C50EF4">
        <w:t>：后续时间</w:t>
      </w:r>
      <w:proofErr w:type="gramStart"/>
      <w:r w:rsidRPr="00C50EF4">
        <w:t>步通过</w:t>
      </w:r>
      <w:proofErr w:type="gramEnd"/>
      <w:r>
        <w:rPr>
          <w:rFonts w:hint="eastAsia"/>
        </w:rPr>
        <w:t>中央差</w:t>
      </w:r>
      <w:r w:rsidRPr="00C50EF4">
        <w:t>更新。</w:t>
      </w:r>
    </w:p>
    <w:p w14:paraId="3378892B" w14:textId="77777777" w:rsidR="00C50EF4" w:rsidRPr="00C50EF4" w:rsidRDefault="00C50EF4" w:rsidP="00C50EF4">
      <w:r w:rsidRPr="00C50EF4">
        <w:t>分析两种情形：</w:t>
      </w:r>
    </w:p>
    <w:p w14:paraId="32330539" w14:textId="5979533C" w:rsidR="00C50EF4" w:rsidRPr="00C50EF4" w:rsidRDefault="00C50EF4" w:rsidP="00C50EF4">
      <w:pPr>
        <w:numPr>
          <w:ilvl w:val="0"/>
          <w:numId w:val="5"/>
        </w:numPr>
      </w:pPr>
      <w:r w:rsidRPr="00C50EF4">
        <w:rPr>
          <w:b/>
          <w:bCs/>
        </w:rPr>
        <w:t>情形1</w:t>
      </w:r>
      <w:r w:rsidRPr="00C50EF4">
        <w:t>：c=20</w:t>
      </w:r>
      <w:r w:rsidRPr="00C50EF4">
        <w:rPr>
          <w:rFonts w:ascii="Times New Roman" w:hAnsi="Times New Roman" w:cs="Times New Roman"/>
        </w:rPr>
        <w:t> </w:t>
      </w:r>
      <w:r w:rsidRPr="00C50EF4">
        <w:t>m/s,</w:t>
      </w:r>
      <w:r w:rsidRPr="00C50EF4">
        <w:rPr>
          <w:rFonts w:ascii="Times New Roman" w:hAnsi="Times New Roman" w:cs="Times New Roman"/>
        </w:rPr>
        <w:t> </w:t>
      </w:r>
      <w:r w:rsidRPr="00C50EF4">
        <w:rPr>
          <w:rFonts w:ascii="等线" w:eastAsia="等线" w:hAnsi="等线" w:cs="等线" w:hint="eastAsia"/>
        </w:rPr>
        <w:t>Δ</w:t>
      </w:r>
      <w:r w:rsidRPr="00C50EF4">
        <w:t>t=2</w:t>
      </w:r>
      <w:r w:rsidRPr="00C50EF4">
        <w:rPr>
          <w:rFonts w:ascii="Times New Roman" w:hAnsi="Times New Roman" w:cs="Times New Roman"/>
        </w:rPr>
        <w:t> </w:t>
      </w:r>
      <w:r>
        <w:rPr>
          <w:rFonts w:ascii="Times New Roman" w:hAnsi="Times New Roman" w:cs="Times New Roman" w:hint="eastAsia"/>
        </w:rPr>
        <w:t xml:space="preserve"> </w:t>
      </w:r>
      <w:r w:rsidRPr="00C50EF4">
        <w:t>（CFL=0.1）</w:t>
      </w:r>
    </w:p>
    <w:p w14:paraId="6A5C23F0" w14:textId="08CDC7DE" w:rsidR="00C50EF4" w:rsidRPr="00C50EF4" w:rsidRDefault="00C50EF4" w:rsidP="00C50EF4">
      <w:pPr>
        <w:numPr>
          <w:ilvl w:val="0"/>
          <w:numId w:val="5"/>
        </w:numPr>
      </w:pPr>
      <w:r w:rsidRPr="00C50EF4">
        <w:rPr>
          <w:b/>
          <w:bCs/>
        </w:rPr>
        <w:t>情形2</w:t>
      </w:r>
      <w:r w:rsidRPr="00C50EF4">
        <w:t>：c=210</w:t>
      </w:r>
      <w:r w:rsidRPr="00C50EF4">
        <w:rPr>
          <w:rFonts w:ascii="Times New Roman" w:hAnsi="Times New Roman" w:cs="Times New Roman"/>
        </w:rPr>
        <w:t> </w:t>
      </w:r>
      <w:r w:rsidRPr="00C50EF4">
        <w:t>m/s,</w:t>
      </w:r>
      <w:r w:rsidRPr="00C50EF4">
        <w:rPr>
          <w:rFonts w:ascii="Times New Roman" w:hAnsi="Times New Roman" w:cs="Times New Roman"/>
        </w:rPr>
        <w:t> </w:t>
      </w:r>
      <w:r w:rsidRPr="00C50EF4">
        <w:rPr>
          <w:rFonts w:ascii="等线" w:eastAsia="等线" w:hAnsi="等线" w:cs="等线" w:hint="eastAsia"/>
        </w:rPr>
        <w:t>Δ</w:t>
      </w:r>
      <w:r w:rsidRPr="00C50EF4">
        <w:t>t=2</w:t>
      </w:r>
      <w:r w:rsidRPr="00C50EF4">
        <w:rPr>
          <w:rFonts w:ascii="Times New Roman" w:hAnsi="Times New Roman" w:cs="Times New Roman"/>
        </w:rPr>
        <w:t> </w:t>
      </w:r>
      <w:r w:rsidRPr="00C50EF4">
        <w:t>（CFL=1.05）</w:t>
      </w:r>
    </w:p>
    <w:p w14:paraId="6BDB8BEC" w14:textId="77777777" w:rsidR="00C50EF4" w:rsidRPr="00C50EF4" w:rsidRDefault="00C50EF4" w:rsidP="00C50EF4">
      <w:r w:rsidRPr="00C50EF4">
        <w:pict w14:anchorId="058B2C2B">
          <v:rect id="_x0000_i1056" style="width:0;height:.75pt" o:hralign="center" o:hrstd="t" o:hrnoshade="t" o:hr="t" fillcolor="#404040" stroked="f"/>
        </w:pict>
      </w:r>
    </w:p>
    <w:p w14:paraId="6093BF7D" w14:textId="77777777" w:rsidR="00C50EF4" w:rsidRPr="00C50EF4" w:rsidRDefault="00C50EF4" w:rsidP="00C50EF4">
      <w:pPr>
        <w:rPr>
          <w:b/>
          <w:bCs/>
        </w:rPr>
      </w:pPr>
      <w:r w:rsidRPr="00C50EF4">
        <w:rPr>
          <w:b/>
          <w:bCs/>
        </w:rPr>
        <w:t>二、结果分析与讨论</w:t>
      </w:r>
    </w:p>
    <w:p w14:paraId="1F2607D6" w14:textId="77777777" w:rsidR="00C50EF4" w:rsidRPr="00C50EF4" w:rsidRDefault="00C50EF4" w:rsidP="00C50EF4">
      <w:pPr>
        <w:rPr>
          <w:b/>
          <w:bCs/>
        </w:rPr>
      </w:pPr>
      <w:r w:rsidRPr="00C50EF4">
        <w:rPr>
          <w:b/>
          <w:bCs/>
        </w:rPr>
        <w:t>1. 数值稳定性与CFL条件验证</w:t>
      </w:r>
    </w:p>
    <w:p w14:paraId="11076606" w14:textId="77777777" w:rsidR="00C50EF4" w:rsidRDefault="00C50EF4" w:rsidP="00C50EF4">
      <w:pPr>
        <w:numPr>
          <w:ilvl w:val="0"/>
          <w:numId w:val="6"/>
        </w:numPr>
      </w:pPr>
      <w:r w:rsidRPr="00C50EF4">
        <w:rPr>
          <w:b/>
          <w:bCs/>
        </w:rPr>
        <w:t>情形1（CFL=0.1）</w:t>
      </w:r>
      <w:r w:rsidRPr="00C50EF4">
        <w:t>：</w:t>
      </w:r>
    </w:p>
    <w:p w14:paraId="5A15D971" w14:textId="27216400" w:rsidR="00C50EF4" w:rsidRPr="00C50EF4" w:rsidRDefault="00C50EF4" w:rsidP="00C50EF4">
      <w:pPr>
        <w:ind w:firstLine="360"/>
      </w:pPr>
      <w:r>
        <w:rPr>
          <w:noProof/>
        </w:rPr>
        <w:drawing>
          <wp:inline distT="0" distB="0" distL="0" distR="0" wp14:anchorId="47062DEA" wp14:editId="6DD213AB">
            <wp:extent cx="5274310" cy="2637155"/>
            <wp:effectExtent l="0" t="0" r="2540" b="0"/>
            <wp:docPr id="1546728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897" name="图片 154672897"/>
                    <pic:cNvPicPr/>
                  </pic:nvPicPr>
                  <pic:blipFill>
                    <a:blip r:embed="rId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63E1C061" w14:textId="77777777" w:rsidR="00C50EF4" w:rsidRDefault="00C50EF4" w:rsidP="00C50EF4">
      <w:pPr>
        <w:numPr>
          <w:ilvl w:val="1"/>
          <w:numId w:val="6"/>
        </w:numPr>
      </w:pPr>
      <w:r w:rsidRPr="00C50EF4">
        <w:t>热图显示波形以恒定速度向东传播（图1），速度场幅值稳定在±25 m/s内。</w:t>
      </w:r>
    </w:p>
    <w:p w14:paraId="2EBD3C3C" w14:textId="58EA77E6" w:rsidR="00C50EF4" w:rsidRPr="00C50EF4" w:rsidRDefault="00C50EF4" w:rsidP="00C50EF4">
      <w:pPr>
        <w:ind w:firstLine="420"/>
      </w:pPr>
      <w:r>
        <w:rPr>
          <w:noProof/>
        </w:rPr>
        <w:lastRenderedPageBreak/>
        <w:drawing>
          <wp:inline distT="0" distB="0" distL="0" distR="0" wp14:anchorId="3606959C" wp14:editId="44910A8B">
            <wp:extent cx="5274310" cy="2637155"/>
            <wp:effectExtent l="0" t="0" r="2540" b="0"/>
            <wp:docPr id="535100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00207" name="图片 535100207"/>
                    <pic:cNvPicPr/>
                  </pic:nvPicPr>
                  <pic:blipFill>
                    <a:blip r:embed="rId6">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669E3F06" w14:textId="77777777" w:rsidR="00C50EF4" w:rsidRPr="00C50EF4" w:rsidRDefault="00C50EF4" w:rsidP="00C50EF4">
      <w:pPr>
        <w:numPr>
          <w:ilvl w:val="1"/>
          <w:numId w:val="6"/>
        </w:numPr>
      </w:pPr>
      <w:r w:rsidRPr="00C50EF4">
        <w:t>关键点速度时序曲线（图2）呈现周期性变化，振幅无明显衰减或增长，符合理论解特性。</w:t>
      </w:r>
    </w:p>
    <w:p w14:paraId="5FE4B7B3" w14:textId="77777777" w:rsidR="00C50EF4" w:rsidRPr="00C50EF4" w:rsidRDefault="00C50EF4" w:rsidP="00C50EF4">
      <w:pPr>
        <w:numPr>
          <w:ilvl w:val="1"/>
          <w:numId w:val="6"/>
        </w:numPr>
      </w:pPr>
      <w:r w:rsidRPr="00C50EF4">
        <w:t>动画中波形平滑移动，无异常震荡，表明数值方法在CFL≤1时稳定。</w:t>
      </w:r>
    </w:p>
    <w:p w14:paraId="646824CB" w14:textId="77777777" w:rsidR="00C50EF4" w:rsidRDefault="00C50EF4" w:rsidP="00C50EF4">
      <w:pPr>
        <w:numPr>
          <w:ilvl w:val="0"/>
          <w:numId w:val="6"/>
        </w:numPr>
      </w:pPr>
      <w:r w:rsidRPr="00C50EF4">
        <w:rPr>
          <w:b/>
          <w:bCs/>
        </w:rPr>
        <w:t>情形2（CFL=1.05）</w:t>
      </w:r>
      <w:r w:rsidRPr="00C50EF4">
        <w:t>：</w:t>
      </w:r>
    </w:p>
    <w:p w14:paraId="086EAA1C" w14:textId="1C448A9D" w:rsidR="00B71E47" w:rsidRPr="00C50EF4" w:rsidRDefault="00B71E47" w:rsidP="00B71E47">
      <w:pPr>
        <w:ind w:firstLine="360"/>
      </w:pPr>
      <w:r>
        <w:rPr>
          <w:noProof/>
        </w:rPr>
        <w:drawing>
          <wp:inline distT="0" distB="0" distL="0" distR="0" wp14:anchorId="0C8678B0" wp14:editId="3F5ADD64">
            <wp:extent cx="5274310" cy="2637155"/>
            <wp:effectExtent l="0" t="0" r="2540" b="0"/>
            <wp:docPr id="12850406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40622" name="图片 1285040622"/>
                    <pic:cNvPicPr/>
                  </pic:nvPicPr>
                  <pic:blipFill>
                    <a:blip r:embed="rId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A5866A0" w14:textId="7B95FECB" w:rsidR="00C50EF4" w:rsidRDefault="00C50EF4" w:rsidP="00C50EF4">
      <w:pPr>
        <w:numPr>
          <w:ilvl w:val="1"/>
          <w:numId w:val="6"/>
        </w:numPr>
      </w:pPr>
      <w:r w:rsidRPr="00C50EF4">
        <w:t>热图显示速度场在约</w:t>
      </w:r>
      <w:r w:rsidR="00B71E47">
        <w:rPr>
          <w:rFonts w:hint="eastAsia"/>
        </w:rPr>
        <w:t>250</w:t>
      </w:r>
      <w:r w:rsidRPr="00C50EF4">
        <w:t>秒后出现剧烈震荡（图3），幅值远超初始条件（达±30 m/s）。</w:t>
      </w:r>
    </w:p>
    <w:p w14:paraId="2FC25007" w14:textId="221E1419" w:rsidR="00B71E47" w:rsidRPr="00C50EF4" w:rsidRDefault="00B71E47" w:rsidP="00B71E47">
      <w:pPr>
        <w:ind w:firstLine="420"/>
      </w:pPr>
      <w:r>
        <w:rPr>
          <w:noProof/>
        </w:rPr>
        <w:lastRenderedPageBreak/>
        <w:drawing>
          <wp:inline distT="0" distB="0" distL="0" distR="0" wp14:anchorId="76F5C16B" wp14:editId="4C2248D7">
            <wp:extent cx="5274310" cy="2637155"/>
            <wp:effectExtent l="0" t="0" r="2540" b="0"/>
            <wp:docPr id="2536623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2365" name="图片 253662365"/>
                    <pic:cNvPicPr/>
                  </pic:nvPicPr>
                  <pic:blipFill>
                    <a:blip r:embed="rId8">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C65CAA8" w14:textId="77777777" w:rsidR="00C50EF4" w:rsidRPr="00C50EF4" w:rsidRDefault="00C50EF4" w:rsidP="00C50EF4">
      <w:pPr>
        <w:numPr>
          <w:ilvl w:val="1"/>
          <w:numId w:val="6"/>
        </w:numPr>
      </w:pPr>
      <w:r w:rsidRPr="00C50EF4">
        <w:t>关键点速度曲线（图4）迅速发散，呈现非物理震荡，表明数值解失稳。</w:t>
      </w:r>
    </w:p>
    <w:p w14:paraId="681C9A9F" w14:textId="77777777" w:rsidR="00C50EF4" w:rsidRPr="00C50EF4" w:rsidRDefault="00C50EF4" w:rsidP="00C50EF4">
      <w:pPr>
        <w:numPr>
          <w:ilvl w:val="1"/>
          <w:numId w:val="6"/>
        </w:numPr>
      </w:pPr>
      <w:r w:rsidRPr="00C50EF4">
        <w:t>动画中波形快速畸变，能量在格点</w:t>
      </w:r>
      <w:proofErr w:type="gramStart"/>
      <w:r w:rsidRPr="00C50EF4">
        <w:t>间错误</w:t>
      </w:r>
      <w:proofErr w:type="gramEnd"/>
      <w:r w:rsidRPr="00C50EF4">
        <w:t>累积，验证了CFL&gt;1时的不稳定性。</w:t>
      </w:r>
    </w:p>
    <w:p w14:paraId="2C64AEE3" w14:textId="77777777" w:rsidR="00C50EF4" w:rsidRPr="00C50EF4" w:rsidRDefault="00C50EF4" w:rsidP="00C50EF4">
      <w:pPr>
        <w:rPr>
          <w:b/>
          <w:bCs/>
        </w:rPr>
      </w:pPr>
      <w:r w:rsidRPr="00C50EF4">
        <w:rPr>
          <w:b/>
          <w:bCs/>
        </w:rPr>
        <w:t>2. CFL条件对数值解的影响</w:t>
      </w:r>
    </w:p>
    <w:p w14:paraId="5CF2FB01" w14:textId="298114BA" w:rsidR="00B71E47" w:rsidRDefault="00C50EF4" w:rsidP="00C50EF4">
      <w:pPr>
        <w:numPr>
          <w:ilvl w:val="0"/>
          <w:numId w:val="7"/>
        </w:numPr>
      </w:pPr>
      <w:r w:rsidRPr="00C50EF4">
        <w:rPr>
          <w:b/>
          <w:bCs/>
        </w:rPr>
        <w:t>CFL≤1（情形1）</w:t>
      </w:r>
      <w:r w:rsidRPr="00C50EF4">
        <w:t>：</w:t>
      </w:r>
      <w:r w:rsidR="00B71E47">
        <w:rPr>
          <w:rFonts w:hint="eastAsia"/>
        </w:rPr>
        <w:t>、</w:t>
      </w:r>
    </w:p>
    <w:p w14:paraId="50CE2A16" w14:textId="71ECB879" w:rsidR="00B71E47" w:rsidRDefault="00B71E47" w:rsidP="00B71E47">
      <w:pPr>
        <w:ind w:firstLine="360"/>
      </w:pPr>
      <w:r>
        <w:rPr>
          <w:noProof/>
        </w:rPr>
        <w:drawing>
          <wp:inline distT="0" distB="0" distL="0" distR="0" wp14:anchorId="216DFB96" wp14:editId="522483B5">
            <wp:extent cx="5274310" cy="2637155"/>
            <wp:effectExtent l="0" t="0" r="2540" b="0"/>
            <wp:docPr id="10857310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31025" name="图片 1085731025"/>
                    <pic:cNvPicPr/>
                  </pic:nvPicPr>
                  <pic:blipFill>
                    <a:blip r:embed="rId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2D960E3C" w14:textId="46ECBA27" w:rsidR="00C50EF4" w:rsidRPr="00C50EF4" w:rsidRDefault="00C50EF4" w:rsidP="00C50EF4">
      <w:pPr>
        <w:numPr>
          <w:ilvl w:val="0"/>
          <w:numId w:val="7"/>
        </w:numPr>
      </w:pPr>
      <w:r w:rsidRPr="00C50EF4">
        <w:t>满足稳定性条件，数值耗散和色散效应可控，波形传播与理论解一致。时间步长与空间步长的比值保证了信息传播速度不超过物理波的传播速度。</w:t>
      </w:r>
    </w:p>
    <w:p w14:paraId="19FAD222" w14:textId="77777777" w:rsidR="00B71E47" w:rsidRDefault="00C50EF4" w:rsidP="00C50EF4">
      <w:pPr>
        <w:numPr>
          <w:ilvl w:val="0"/>
          <w:numId w:val="7"/>
        </w:numPr>
      </w:pPr>
      <w:r w:rsidRPr="00C50EF4">
        <w:rPr>
          <w:b/>
          <w:bCs/>
        </w:rPr>
        <w:t>CFL&gt;1（情形2）</w:t>
      </w:r>
      <w:r w:rsidRPr="00C50EF4">
        <w:t>：</w:t>
      </w:r>
    </w:p>
    <w:p w14:paraId="5636F241" w14:textId="392DC246" w:rsidR="00B71E47" w:rsidRDefault="00B71E47" w:rsidP="00B71E47">
      <w:pPr>
        <w:ind w:firstLine="360"/>
      </w:pPr>
      <w:r>
        <w:rPr>
          <w:noProof/>
        </w:rPr>
        <w:lastRenderedPageBreak/>
        <w:drawing>
          <wp:inline distT="0" distB="0" distL="0" distR="0" wp14:anchorId="2B82D458" wp14:editId="1B366929">
            <wp:extent cx="5274310" cy="2637155"/>
            <wp:effectExtent l="0" t="0" r="2540" b="0"/>
            <wp:docPr id="1242206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0667" name="图片 124220667"/>
                    <pic:cNvPicPr/>
                  </pic:nvPicPr>
                  <pic:blipFill>
                    <a:blip r:embed="rId10">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0ACF07B" w14:textId="14F893BD" w:rsidR="00C50EF4" w:rsidRPr="00C50EF4" w:rsidRDefault="00C50EF4" w:rsidP="00C50EF4">
      <w:pPr>
        <w:numPr>
          <w:ilvl w:val="0"/>
          <w:numId w:val="7"/>
        </w:numPr>
      </w:pPr>
      <w:r w:rsidRPr="00C50EF4">
        <w:t>违反稳定性条件，导致数值解中出现高频振荡和能量逆传播。中央差分格式在CFL&gt;1时无法正确捕捉波的物理行为，产生非物理的数值震荡（吉布斯现象）。</w:t>
      </w:r>
    </w:p>
    <w:p w14:paraId="7ADEDDCA" w14:textId="77777777" w:rsidR="00C50EF4" w:rsidRPr="00C50EF4" w:rsidRDefault="00C50EF4" w:rsidP="00C50EF4">
      <w:r w:rsidRPr="00C50EF4">
        <w:pict w14:anchorId="472A10D6">
          <v:rect id="_x0000_i1057" style="width:0;height:.75pt" o:hralign="center" o:hrstd="t" o:hrnoshade="t" o:hr="t" fillcolor="#404040" stroked="f"/>
        </w:pict>
      </w:r>
    </w:p>
    <w:p w14:paraId="52EF975A" w14:textId="07332B2E" w:rsidR="00C50EF4" w:rsidRPr="00C50EF4" w:rsidRDefault="00C50EF4" w:rsidP="00C50EF4">
      <w:pPr>
        <w:rPr>
          <w:rFonts w:hint="eastAsia"/>
          <w:b/>
          <w:bCs/>
        </w:rPr>
      </w:pPr>
      <w:r w:rsidRPr="00C50EF4">
        <w:rPr>
          <w:b/>
          <w:bCs/>
        </w:rPr>
        <w:t>三、</w:t>
      </w:r>
      <w:r w:rsidR="00B71E47">
        <w:rPr>
          <w:rFonts w:hint="eastAsia"/>
          <w:b/>
          <w:bCs/>
        </w:rPr>
        <w:t>总结</w:t>
      </w:r>
    </w:p>
    <w:p w14:paraId="4C8E3308" w14:textId="77777777" w:rsidR="00C50EF4" w:rsidRPr="00C50EF4" w:rsidRDefault="00C50EF4" w:rsidP="00C50EF4">
      <w:pPr>
        <w:numPr>
          <w:ilvl w:val="0"/>
          <w:numId w:val="9"/>
        </w:numPr>
      </w:pPr>
      <w:r w:rsidRPr="00C50EF4">
        <w:rPr>
          <w:b/>
          <w:bCs/>
        </w:rPr>
        <w:t>CFL条件的关键性</w:t>
      </w:r>
      <w:r w:rsidRPr="00C50EF4">
        <w:t>：</w:t>
      </w:r>
      <w:r w:rsidRPr="00C50EF4">
        <w:br/>
        <w:t>数值稳定性严格依赖CFL≤1。情形1（CFL=0.1）的</w:t>
      </w:r>
      <w:proofErr w:type="gramStart"/>
      <w:r w:rsidRPr="00C50EF4">
        <w:t>稳定解</w:t>
      </w:r>
      <w:proofErr w:type="gramEnd"/>
      <w:r w:rsidRPr="00C50EF4">
        <w:t>与情形2（CFL=1.05）的失稳解对比鲜明，验证了CFL条件对中央差分格式的必要性。</w:t>
      </w:r>
    </w:p>
    <w:p w14:paraId="0648A3DC" w14:textId="77777777" w:rsidR="00C50EF4" w:rsidRPr="00C50EF4" w:rsidRDefault="00C50EF4" w:rsidP="00C50EF4">
      <w:pPr>
        <w:numPr>
          <w:ilvl w:val="0"/>
          <w:numId w:val="9"/>
        </w:numPr>
      </w:pPr>
      <w:r w:rsidRPr="00C50EF4">
        <w:rPr>
          <w:b/>
          <w:bCs/>
        </w:rPr>
        <w:t>波形传播特性</w:t>
      </w:r>
      <w:r w:rsidRPr="00C50EF4">
        <w:t>：</w:t>
      </w:r>
      <w:r w:rsidRPr="00C50EF4">
        <w:br/>
        <w:t>满足CFL条件时，波形能正确传播；否则，数值解迅速崩溃，失去物理意义。</w:t>
      </w:r>
    </w:p>
    <w:p w14:paraId="2BC2DC41" w14:textId="12A31A8C" w:rsidR="00C50EF4" w:rsidRPr="00C50EF4" w:rsidRDefault="00B71E47" w:rsidP="00C50EF4">
      <w:pPr>
        <w:numPr>
          <w:ilvl w:val="0"/>
          <w:numId w:val="9"/>
        </w:numPr>
      </w:pPr>
      <w:r>
        <w:rPr>
          <w:rFonts w:hint="eastAsia"/>
          <w:b/>
          <w:bCs/>
        </w:rPr>
        <w:t>结论</w:t>
      </w:r>
      <w:r w:rsidR="00C50EF4" w:rsidRPr="00C50EF4">
        <w:t>：</w:t>
      </w:r>
      <w:r w:rsidR="00C50EF4" w:rsidRPr="00C50EF4">
        <w:br/>
        <w:t>在使用显式差分格式时，需严格保证</w:t>
      </w:r>
      <w:proofErr w:type="spellStart"/>
      <w:r w:rsidR="00C50EF4" w:rsidRPr="00C50EF4">
        <w:t>cΔt</w:t>
      </w:r>
      <w:proofErr w:type="spellEnd"/>
      <w:r>
        <w:rPr>
          <w:rFonts w:hint="eastAsia"/>
        </w:rPr>
        <w:t>/</w:t>
      </w:r>
      <w:r w:rsidR="00C50EF4" w:rsidRPr="00C50EF4">
        <w:t>Δx≤1。</w:t>
      </w:r>
    </w:p>
    <w:p w14:paraId="6D887F54" w14:textId="77777777" w:rsidR="00C50EF4" w:rsidRPr="00C50EF4" w:rsidRDefault="00C50EF4" w:rsidP="00C50EF4">
      <w:r w:rsidRPr="00C50EF4">
        <w:pict w14:anchorId="33D4C9D2">
          <v:rect id="_x0000_i1058" style="width:0;height:.75pt" o:hralign="center" o:hrstd="t" o:hrnoshade="t" o:hr="t" fillcolor="#404040" stroked="f"/>
        </w:pict>
      </w:r>
    </w:p>
    <w:p w14:paraId="7633341A" w14:textId="77777777" w:rsidR="00C50EF4" w:rsidRPr="00C50EF4" w:rsidRDefault="00C50EF4" w:rsidP="00C50EF4"/>
    <w:p w14:paraId="6A63D997" w14:textId="5D769E19" w:rsidR="001B02D3" w:rsidRPr="005276A1" w:rsidRDefault="001B02D3">
      <w:pPr>
        <w:rPr>
          <w:rFonts w:hint="eastAsia"/>
        </w:rPr>
      </w:pPr>
    </w:p>
    <w:sectPr w:rsidR="001B02D3" w:rsidRPr="005276A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F25D5"/>
    <w:multiLevelType w:val="multilevel"/>
    <w:tmpl w:val="08389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1075C2"/>
    <w:multiLevelType w:val="hybridMultilevel"/>
    <w:tmpl w:val="E2CAF70C"/>
    <w:lvl w:ilvl="0" w:tplc="2D265D60">
      <w:start w:val="1"/>
      <w:numFmt w:val="bullet"/>
      <w:lvlText w:val=""/>
      <w:lvlJc w:val="left"/>
      <w:pPr>
        <w:tabs>
          <w:tab w:val="num" w:pos="720"/>
        </w:tabs>
        <w:ind w:left="720" w:hanging="360"/>
      </w:pPr>
      <w:rPr>
        <w:rFonts w:ascii="Wingdings" w:hAnsi="Wingdings" w:hint="default"/>
      </w:rPr>
    </w:lvl>
    <w:lvl w:ilvl="1" w:tplc="B9B4E02E" w:tentative="1">
      <w:start w:val="1"/>
      <w:numFmt w:val="bullet"/>
      <w:lvlText w:val=""/>
      <w:lvlJc w:val="left"/>
      <w:pPr>
        <w:tabs>
          <w:tab w:val="num" w:pos="1440"/>
        </w:tabs>
        <w:ind w:left="1440" w:hanging="360"/>
      </w:pPr>
      <w:rPr>
        <w:rFonts w:ascii="Wingdings" w:hAnsi="Wingdings" w:hint="default"/>
      </w:rPr>
    </w:lvl>
    <w:lvl w:ilvl="2" w:tplc="015EEC9C" w:tentative="1">
      <w:start w:val="1"/>
      <w:numFmt w:val="bullet"/>
      <w:lvlText w:val=""/>
      <w:lvlJc w:val="left"/>
      <w:pPr>
        <w:tabs>
          <w:tab w:val="num" w:pos="2160"/>
        </w:tabs>
        <w:ind w:left="2160" w:hanging="360"/>
      </w:pPr>
      <w:rPr>
        <w:rFonts w:ascii="Wingdings" w:hAnsi="Wingdings" w:hint="default"/>
      </w:rPr>
    </w:lvl>
    <w:lvl w:ilvl="3" w:tplc="AB64A4DE" w:tentative="1">
      <w:start w:val="1"/>
      <w:numFmt w:val="bullet"/>
      <w:lvlText w:val=""/>
      <w:lvlJc w:val="left"/>
      <w:pPr>
        <w:tabs>
          <w:tab w:val="num" w:pos="2880"/>
        </w:tabs>
        <w:ind w:left="2880" w:hanging="360"/>
      </w:pPr>
      <w:rPr>
        <w:rFonts w:ascii="Wingdings" w:hAnsi="Wingdings" w:hint="default"/>
      </w:rPr>
    </w:lvl>
    <w:lvl w:ilvl="4" w:tplc="7D4C4F1E" w:tentative="1">
      <w:start w:val="1"/>
      <w:numFmt w:val="bullet"/>
      <w:lvlText w:val=""/>
      <w:lvlJc w:val="left"/>
      <w:pPr>
        <w:tabs>
          <w:tab w:val="num" w:pos="3600"/>
        </w:tabs>
        <w:ind w:left="3600" w:hanging="360"/>
      </w:pPr>
      <w:rPr>
        <w:rFonts w:ascii="Wingdings" w:hAnsi="Wingdings" w:hint="default"/>
      </w:rPr>
    </w:lvl>
    <w:lvl w:ilvl="5" w:tplc="C2EC874C" w:tentative="1">
      <w:start w:val="1"/>
      <w:numFmt w:val="bullet"/>
      <w:lvlText w:val=""/>
      <w:lvlJc w:val="left"/>
      <w:pPr>
        <w:tabs>
          <w:tab w:val="num" w:pos="4320"/>
        </w:tabs>
        <w:ind w:left="4320" w:hanging="360"/>
      </w:pPr>
      <w:rPr>
        <w:rFonts w:ascii="Wingdings" w:hAnsi="Wingdings" w:hint="default"/>
      </w:rPr>
    </w:lvl>
    <w:lvl w:ilvl="6" w:tplc="D46CDBAA" w:tentative="1">
      <w:start w:val="1"/>
      <w:numFmt w:val="bullet"/>
      <w:lvlText w:val=""/>
      <w:lvlJc w:val="left"/>
      <w:pPr>
        <w:tabs>
          <w:tab w:val="num" w:pos="5040"/>
        </w:tabs>
        <w:ind w:left="5040" w:hanging="360"/>
      </w:pPr>
      <w:rPr>
        <w:rFonts w:ascii="Wingdings" w:hAnsi="Wingdings" w:hint="default"/>
      </w:rPr>
    </w:lvl>
    <w:lvl w:ilvl="7" w:tplc="8C88DEE8" w:tentative="1">
      <w:start w:val="1"/>
      <w:numFmt w:val="bullet"/>
      <w:lvlText w:val=""/>
      <w:lvlJc w:val="left"/>
      <w:pPr>
        <w:tabs>
          <w:tab w:val="num" w:pos="5760"/>
        </w:tabs>
        <w:ind w:left="5760" w:hanging="360"/>
      </w:pPr>
      <w:rPr>
        <w:rFonts w:ascii="Wingdings" w:hAnsi="Wingdings" w:hint="default"/>
      </w:rPr>
    </w:lvl>
    <w:lvl w:ilvl="8" w:tplc="24D2059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7F444B7"/>
    <w:multiLevelType w:val="multilevel"/>
    <w:tmpl w:val="AD122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D3160D"/>
    <w:multiLevelType w:val="hybridMultilevel"/>
    <w:tmpl w:val="45623A48"/>
    <w:lvl w:ilvl="0" w:tplc="3CB09F52">
      <w:start w:val="1"/>
      <w:numFmt w:val="bullet"/>
      <w:lvlText w:val=""/>
      <w:lvlJc w:val="left"/>
      <w:pPr>
        <w:tabs>
          <w:tab w:val="num" w:pos="720"/>
        </w:tabs>
        <w:ind w:left="720" w:hanging="360"/>
      </w:pPr>
      <w:rPr>
        <w:rFonts w:ascii="Wingdings" w:hAnsi="Wingdings" w:hint="default"/>
      </w:rPr>
    </w:lvl>
    <w:lvl w:ilvl="1" w:tplc="8DF8E358" w:tentative="1">
      <w:start w:val="1"/>
      <w:numFmt w:val="bullet"/>
      <w:lvlText w:val=""/>
      <w:lvlJc w:val="left"/>
      <w:pPr>
        <w:tabs>
          <w:tab w:val="num" w:pos="1440"/>
        </w:tabs>
        <w:ind w:left="1440" w:hanging="360"/>
      </w:pPr>
      <w:rPr>
        <w:rFonts w:ascii="Wingdings" w:hAnsi="Wingdings" w:hint="default"/>
      </w:rPr>
    </w:lvl>
    <w:lvl w:ilvl="2" w:tplc="5082154A" w:tentative="1">
      <w:start w:val="1"/>
      <w:numFmt w:val="bullet"/>
      <w:lvlText w:val=""/>
      <w:lvlJc w:val="left"/>
      <w:pPr>
        <w:tabs>
          <w:tab w:val="num" w:pos="2160"/>
        </w:tabs>
        <w:ind w:left="2160" w:hanging="360"/>
      </w:pPr>
      <w:rPr>
        <w:rFonts w:ascii="Wingdings" w:hAnsi="Wingdings" w:hint="default"/>
      </w:rPr>
    </w:lvl>
    <w:lvl w:ilvl="3" w:tplc="17A2F6F6" w:tentative="1">
      <w:start w:val="1"/>
      <w:numFmt w:val="bullet"/>
      <w:lvlText w:val=""/>
      <w:lvlJc w:val="left"/>
      <w:pPr>
        <w:tabs>
          <w:tab w:val="num" w:pos="2880"/>
        </w:tabs>
        <w:ind w:left="2880" w:hanging="360"/>
      </w:pPr>
      <w:rPr>
        <w:rFonts w:ascii="Wingdings" w:hAnsi="Wingdings" w:hint="default"/>
      </w:rPr>
    </w:lvl>
    <w:lvl w:ilvl="4" w:tplc="D2106970" w:tentative="1">
      <w:start w:val="1"/>
      <w:numFmt w:val="bullet"/>
      <w:lvlText w:val=""/>
      <w:lvlJc w:val="left"/>
      <w:pPr>
        <w:tabs>
          <w:tab w:val="num" w:pos="3600"/>
        </w:tabs>
        <w:ind w:left="3600" w:hanging="360"/>
      </w:pPr>
      <w:rPr>
        <w:rFonts w:ascii="Wingdings" w:hAnsi="Wingdings" w:hint="default"/>
      </w:rPr>
    </w:lvl>
    <w:lvl w:ilvl="5" w:tplc="62EEA59E" w:tentative="1">
      <w:start w:val="1"/>
      <w:numFmt w:val="bullet"/>
      <w:lvlText w:val=""/>
      <w:lvlJc w:val="left"/>
      <w:pPr>
        <w:tabs>
          <w:tab w:val="num" w:pos="4320"/>
        </w:tabs>
        <w:ind w:left="4320" w:hanging="360"/>
      </w:pPr>
      <w:rPr>
        <w:rFonts w:ascii="Wingdings" w:hAnsi="Wingdings" w:hint="default"/>
      </w:rPr>
    </w:lvl>
    <w:lvl w:ilvl="6" w:tplc="365253C0" w:tentative="1">
      <w:start w:val="1"/>
      <w:numFmt w:val="bullet"/>
      <w:lvlText w:val=""/>
      <w:lvlJc w:val="left"/>
      <w:pPr>
        <w:tabs>
          <w:tab w:val="num" w:pos="5040"/>
        </w:tabs>
        <w:ind w:left="5040" w:hanging="360"/>
      </w:pPr>
      <w:rPr>
        <w:rFonts w:ascii="Wingdings" w:hAnsi="Wingdings" w:hint="default"/>
      </w:rPr>
    </w:lvl>
    <w:lvl w:ilvl="7" w:tplc="7662FB16" w:tentative="1">
      <w:start w:val="1"/>
      <w:numFmt w:val="bullet"/>
      <w:lvlText w:val=""/>
      <w:lvlJc w:val="left"/>
      <w:pPr>
        <w:tabs>
          <w:tab w:val="num" w:pos="5760"/>
        </w:tabs>
        <w:ind w:left="5760" w:hanging="360"/>
      </w:pPr>
      <w:rPr>
        <w:rFonts w:ascii="Wingdings" w:hAnsi="Wingdings" w:hint="default"/>
      </w:rPr>
    </w:lvl>
    <w:lvl w:ilvl="8" w:tplc="2FAC574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0BF253E"/>
    <w:multiLevelType w:val="multilevel"/>
    <w:tmpl w:val="CA220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F2548B"/>
    <w:multiLevelType w:val="hybridMultilevel"/>
    <w:tmpl w:val="29003B3C"/>
    <w:lvl w:ilvl="0" w:tplc="DDD86534">
      <w:start w:val="1"/>
      <w:numFmt w:val="decimalEnclosedCircle"/>
      <w:lvlText w:val="%1"/>
      <w:lvlJc w:val="left"/>
      <w:pPr>
        <w:tabs>
          <w:tab w:val="num" w:pos="720"/>
        </w:tabs>
        <w:ind w:left="720" w:hanging="360"/>
      </w:pPr>
    </w:lvl>
    <w:lvl w:ilvl="1" w:tplc="02B4ECC6" w:tentative="1">
      <w:start w:val="1"/>
      <w:numFmt w:val="decimalEnclosedCircle"/>
      <w:lvlText w:val="%2"/>
      <w:lvlJc w:val="left"/>
      <w:pPr>
        <w:tabs>
          <w:tab w:val="num" w:pos="1440"/>
        </w:tabs>
        <w:ind w:left="1440" w:hanging="360"/>
      </w:pPr>
    </w:lvl>
    <w:lvl w:ilvl="2" w:tplc="ED2663DE" w:tentative="1">
      <w:start w:val="1"/>
      <w:numFmt w:val="decimalEnclosedCircle"/>
      <w:lvlText w:val="%3"/>
      <w:lvlJc w:val="left"/>
      <w:pPr>
        <w:tabs>
          <w:tab w:val="num" w:pos="2160"/>
        </w:tabs>
        <w:ind w:left="2160" w:hanging="360"/>
      </w:pPr>
    </w:lvl>
    <w:lvl w:ilvl="3" w:tplc="AD644BC6" w:tentative="1">
      <w:start w:val="1"/>
      <w:numFmt w:val="decimalEnclosedCircle"/>
      <w:lvlText w:val="%4"/>
      <w:lvlJc w:val="left"/>
      <w:pPr>
        <w:tabs>
          <w:tab w:val="num" w:pos="2880"/>
        </w:tabs>
        <w:ind w:left="2880" w:hanging="360"/>
      </w:pPr>
    </w:lvl>
    <w:lvl w:ilvl="4" w:tplc="7A9076A8" w:tentative="1">
      <w:start w:val="1"/>
      <w:numFmt w:val="decimalEnclosedCircle"/>
      <w:lvlText w:val="%5"/>
      <w:lvlJc w:val="left"/>
      <w:pPr>
        <w:tabs>
          <w:tab w:val="num" w:pos="3600"/>
        </w:tabs>
        <w:ind w:left="3600" w:hanging="360"/>
      </w:pPr>
    </w:lvl>
    <w:lvl w:ilvl="5" w:tplc="7506F18E" w:tentative="1">
      <w:start w:val="1"/>
      <w:numFmt w:val="decimalEnclosedCircle"/>
      <w:lvlText w:val="%6"/>
      <w:lvlJc w:val="left"/>
      <w:pPr>
        <w:tabs>
          <w:tab w:val="num" w:pos="4320"/>
        </w:tabs>
        <w:ind w:left="4320" w:hanging="360"/>
      </w:pPr>
    </w:lvl>
    <w:lvl w:ilvl="6" w:tplc="768EBB90" w:tentative="1">
      <w:start w:val="1"/>
      <w:numFmt w:val="decimalEnclosedCircle"/>
      <w:lvlText w:val="%7"/>
      <w:lvlJc w:val="left"/>
      <w:pPr>
        <w:tabs>
          <w:tab w:val="num" w:pos="5040"/>
        </w:tabs>
        <w:ind w:left="5040" w:hanging="360"/>
      </w:pPr>
    </w:lvl>
    <w:lvl w:ilvl="7" w:tplc="10CCAA0C" w:tentative="1">
      <w:start w:val="1"/>
      <w:numFmt w:val="decimalEnclosedCircle"/>
      <w:lvlText w:val="%8"/>
      <w:lvlJc w:val="left"/>
      <w:pPr>
        <w:tabs>
          <w:tab w:val="num" w:pos="5760"/>
        </w:tabs>
        <w:ind w:left="5760" w:hanging="360"/>
      </w:pPr>
    </w:lvl>
    <w:lvl w:ilvl="8" w:tplc="3D9634F0" w:tentative="1">
      <w:start w:val="1"/>
      <w:numFmt w:val="decimalEnclosedCircle"/>
      <w:lvlText w:val="%9"/>
      <w:lvlJc w:val="left"/>
      <w:pPr>
        <w:tabs>
          <w:tab w:val="num" w:pos="6480"/>
        </w:tabs>
        <w:ind w:left="6480" w:hanging="360"/>
      </w:pPr>
    </w:lvl>
  </w:abstractNum>
  <w:abstractNum w:abstractNumId="6" w15:restartNumberingAfterBreak="0">
    <w:nsid w:val="591D04EF"/>
    <w:multiLevelType w:val="multilevel"/>
    <w:tmpl w:val="E652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0416FFF"/>
    <w:multiLevelType w:val="multilevel"/>
    <w:tmpl w:val="9C0C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7F613D"/>
    <w:multiLevelType w:val="multilevel"/>
    <w:tmpl w:val="64F6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FC43E9"/>
    <w:multiLevelType w:val="multilevel"/>
    <w:tmpl w:val="00BED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29860210">
    <w:abstractNumId w:val="1"/>
  </w:num>
  <w:num w:numId="2" w16cid:durableId="853958182">
    <w:abstractNumId w:val="5"/>
  </w:num>
  <w:num w:numId="3" w16cid:durableId="1816485640">
    <w:abstractNumId w:val="3"/>
  </w:num>
  <w:num w:numId="4" w16cid:durableId="1404110112">
    <w:abstractNumId w:val="9"/>
  </w:num>
  <w:num w:numId="5" w16cid:durableId="1136725544">
    <w:abstractNumId w:val="6"/>
  </w:num>
  <w:num w:numId="6" w16cid:durableId="426316123">
    <w:abstractNumId w:val="2"/>
  </w:num>
  <w:num w:numId="7" w16cid:durableId="1138568100">
    <w:abstractNumId w:val="8"/>
  </w:num>
  <w:num w:numId="8" w16cid:durableId="1653211709">
    <w:abstractNumId w:val="7"/>
  </w:num>
  <w:num w:numId="9" w16cid:durableId="919291546">
    <w:abstractNumId w:val="0"/>
  </w:num>
  <w:num w:numId="10" w16cid:durableId="15953588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574"/>
    <w:rsid w:val="001B02D3"/>
    <w:rsid w:val="005276A1"/>
    <w:rsid w:val="0060006A"/>
    <w:rsid w:val="00696C95"/>
    <w:rsid w:val="00716764"/>
    <w:rsid w:val="007955E4"/>
    <w:rsid w:val="00923626"/>
    <w:rsid w:val="009F6574"/>
    <w:rsid w:val="00B71E47"/>
    <w:rsid w:val="00C50EF4"/>
    <w:rsid w:val="00EB4529"/>
    <w:rsid w:val="00F63C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68255"/>
  <w15:chartTrackingRefBased/>
  <w15:docId w15:val="{4015C5F6-350B-4D51-B0DD-87E835C66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657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F657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F657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9F657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9F6574"/>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9F6574"/>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9F657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9F657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9F6574"/>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657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9F657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9F657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9F6574"/>
    <w:rPr>
      <w:rFonts w:cstheme="majorBidi"/>
      <w:color w:val="0F4761" w:themeColor="accent1" w:themeShade="BF"/>
      <w:sz w:val="28"/>
      <w:szCs w:val="28"/>
    </w:rPr>
  </w:style>
  <w:style w:type="character" w:customStyle="1" w:styleId="50">
    <w:name w:val="标题 5 字符"/>
    <w:basedOn w:val="a0"/>
    <w:link w:val="5"/>
    <w:uiPriority w:val="9"/>
    <w:semiHidden/>
    <w:rsid w:val="009F6574"/>
    <w:rPr>
      <w:rFonts w:cstheme="majorBidi"/>
      <w:color w:val="0F4761" w:themeColor="accent1" w:themeShade="BF"/>
      <w:sz w:val="24"/>
      <w:szCs w:val="24"/>
    </w:rPr>
  </w:style>
  <w:style w:type="character" w:customStyle="1" w:styleId="60">
    <w:name w:val="标题 6 字符"/>
    <w:basedOn w:val="a0"/>
    <w:link w:val="6"/>
    <w:uiPriority w:val="9"/>
    <w:semiHidden/>
    <w:rsid w:val="009F6574"/>
    <w:rPr>
      <w:rFonts w:cstheme="majorBidi"/>
      <w:b/>
      <w:bCs/>
      <w:color w:val="0F4761" w:themeColor="accent1" w:themeShade="BF"/>
    </w:rPr>
  </w:style>
  <w:style w:type="character" w:customStyle="1" w:styleId="70">
    <w:name w:val="标题 7 字符"/>
    <w:basedOn w:val="a0"/>
    <w:link w:val="7"/>
    <w:uiPriority w:val="9"/>
    <w:semiHidden/>
    <w:rsid w:val="009F6574"/>
    <w:rPr>
      <w:rFonts w:cstheme="majorBidi"/>
      <w:b/>
      <w:bCs/>
      <w:color w:val="595959" w:themeColor="text1" w:themeTint="A6"/>
    </w:rPr>
  </w:style>
  <w:style w:type="character" w:customStyle="1" w:styleId="80">
    <w:name w:val="标题 8 字符"/>
    <w:basedOn w:val="a0"/>
    <w:link w:val="8"/>
    <w:uiPriority w:val="9"/>
    <w:semiHidden/>
    <w:rsid w:val="009F6574"/>
    <w:rPr>
      <w:rFonts w:cstheme="majorBidi"/>
      <w:color w:val="595959" w:themeColor="text1" w:themeTint="A6"/>
    </w:rPr>
  </w:style>
  <w:style w:type="character" w:customStyle="1" w:styleId="90">
    <w:name w:val="标题 9 字符"/>
    <w:basedOn w:val="a0"/>
    <w:link w:val="9"/>
    <w:uiPriority w:val="9"/>
    <w:semiHidden/>
    <w:rsid w:val="009F6574"/>
    <w:rPr>
      <w:rFonts w:eastAsiaTheme="majorEastAsia" w:cstheme="majorBidi"/>
      <w:color w:val="595959" w:themeColor="text1" w:themeTint="A6"/>
    </w:rPr>
  </w:style>
  <w:style w:type="paragraph" w:styleId="a3">
    <w:name w:val="Title"/>
    <w:basedOn w:val="a"/>
    <w:next w:val="a"/>
    <w:link w:val="a4"/>
    <w:uiPriority w:val="10"/>
    <w:qFormat/>
    <w:rsid w:val="009F657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F657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F657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9F657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F6574"/>
    <w:pPr>
      <w:spacing w:before="160" w:after="160"/>
      <w:jc w:val="center"/>
    </w:pPr>
    <w:rPr>
      <w:i/>
      <w:iCs/>
      <w:color w:val="404040" w:themeColor="text1" w:themeTint="BF"/>
    </w:rPr>
  </w:style>
  <w:style w:type="character" w:customStyle="1" w:styleId="a8">
    <w:name w:val="引用 字符"/>
    <w:basedOn w:val="a0"/>
    <w:link w:val="a7"/>
    <w:uiPriority w:val="29"/>
    <w:rsid w:val="009F6574"/>
    <w:rPr>
      <w:i/>
      <w:iCs/>
      <w:color w:val="404040" w:themeColor="text1" w:themeTint="BF"/>
    </w:rPr>
  </w:style>
  <w:style w:type="paragraph" w:styleId="a9">
    <w:name w:val="List Paragraph"/>
    <w:basedOn w:val="a"/>
    <w:uiPriority w:val="34"/>
    <w:qFormat/>
    <w:rsid w:val="009F6574"/>
    <w:pPr>
      <w:ind w:left="720"/>
      <w:contextualSpacing/>
    </w:pPr>
  </w:style>
  <w:style w:type="character" w:styleId="aa">
    <w:name w:val="Intense Emphasis"/>
    <w:basedOn w:val="a0"/>
    <w:uiPriority w:val="21"/>
    <w:qFormat/>
    <w:rsid w:val="009F6574"/>
    <w:rPr>
      <w:i/>
      <w:iCs/>
      <w:color w:val="0F4761" w:themeColor="accent1" w:themeShade="BF"/>
    </w:rPr>
  </w:style>
  <w:style w:type="paragraph" w:styleId="ab">
    <w:name w:val="Intense Quote"/>
    <w:basedOn w:val="a"/>
    <w:next w:val="a"/>
    <w:link w:val="ac"/>
    <w:uiPriority w:val="30"/>
    <w:qFormat/>
    <w:rsid w:val="009F65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F6574"/>
    <w:rPr>
      <w:i/>
      <w:iCs/>
      <w:color w:val="0F4761" w:themeColor="accent1" w:themeShade="BF"/>
    </w:rPr>
  </w:style>
  <w:style w:type="character" w:styleId="ad">
    <w:name w:val="Intense Reference"/>
    <w:basedOn w:val="a0"/>
    <w:uiPriority w:val="32"/>
    <w:qFormat/>
    <w:rsid w:val="009F6574"/>
    <w:rPr>
      <w:b/>
      <w:bCs/>
      <w:smallCaps/>
      <w:color w:val="0F4761" w:themeColor="accent1" w:themeShade="BF"/>
      <w:spacing w:val="5"/>
    </w:rPr>
  </w:style>
  <w:style w:type="character" w:styleId="ae">
    <w:name w:val="Placeholder Text"/>
    <w:basedOn w:val="a0"/>
    <w:uiPriority w:val="99"/>
    <w:semiHidden/>
    <w:rsid w:val="00C50EF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671898">
      <w:bodyDiv w:val="1"/>
      <w:marLeft w:val="0"/>
      <w:marRight w:val="0"/>
      <w:marTop w:val="0"/>
      <w:marBottom w:val="0"/>
      <w:divBdr>
        <w:top w:val="none" w:sz="0" w:space="0" w:color="auto"/>
        <w:left w:val="none" w:sz="0" w:space="0" w:color="auto"/>
        <w:bottom w:val="none" w:sz="0" w:space="0" w:color="auto"/>
        <w:right w:val="none" w:sz="0" w:space="0" w:color="auto"/>
      </w:divBdr>
    </w:div>
    <w:div w:id="675309735">
      <w:bodyDiv w:val="1"/>
      <w:marLeft w:val="0"/>
      <w:marRight w:val="0"/>
      <w:marTop w:val="0"/>
      <w:marBottom w:val="0"/>
      <w:divBdr>
        <w:top w:val="none" w:sz="0" w:space="0" w:color="auto"/>
        <w:left w:val="none" w:sz="0" w:space="0" w:color="auto"/>
        <w:bottom w:val="none" w:sz="0" w:space="0" w:color="auto"/>
        <w:right w:val="none" w:sz="0" w:space="0" w:color="auto"/>
      </w:divBdr>
      <w:divsChild>
        <w:div w:id="659578615">
          <w:marLeft w:val="360"/>
          <w:marRight w:val="0"/>
          <w:marTop w:val="200"/>
          <w:marBottom w:val="0"/>
          <w:divBdr>
            <w:top w:val="none" w:sz="0" w:space="0" w:color="auto"/>
            <w:left w:val="none" w:sz="0" w:space="0" w:color="auto"/>
            <w:bottom w:val="none" w:sz="0" w:space="0" w:color="auto"/>
            <w:right w:val="none" w:sz="0" w:space="0" w:color="auto"/>
          </w:divBdr>
        </w:div>
        <w:div w:id="2095857303">
          <w:marLeft w:val="720"/>
          <w:marRight w:val="0"/>
          <w:marTop w:val="200"/>
          <w:marBottom w:val="0"/>
          <w:divBdr>
            <w:top w:val="none" w:sz="0" w:space="0" w:color="auto"/>
            <w:left w:val="none" w:sz="0" w:space="0" w:color="auto"/>
            <w:bottom w:val="none" w:sz="0" w:space="0" w:color="auto"/>
            <w:right w:val="none" w:sz="0" w:space="0" w:color="auto"/>
          </w:divBdr>
        </w:div>
        <w:div w:id="1821997129">
          <w:marLeft w:val="720"/>
          <w:marRight w:val="0"/>
          <w:marTop w:val="200"/>
          <w:marBottom w:val="0"/>
          <w:divBdr>
            <w:top w:val="none" w:sz="0" w:space="0" w:color="auto"/>
            <w:left w:val="none" w:sz="0" w:space="0" w:color="auto"/>
            <w:bottom w:val="none" w:sz="0" w:space="0" w:color="auto"/>
            <w:right w:val="none" w:sz="0" w:space="0" w:color="auto"/>
          </w:divBdr>
        </w:div>
        <w:div w:id="971517099">
          <w:marLeft w:val="360"/>
          <w:marRight w:val="0"/>
          <w:marTop w:val="200"/>
          <w:marBottom w:val="0"/>
          <w:divBdr>
            <w:top w:val="none" w:sz="0" w:space="0" w:color="auto"/>
            <w:left w:val="none" w:sz="0" w:space="0" w:color="auto"/>
            <w:bottom w:val="none" w:sz="0" w:space="0" w:color="auto"/>
            <w:right w:val="none" w:sz="0" w:space="0" w:color="auto"/>
          </w:divBdr>
        </w:div>
      </w:divsChild>
    </w:div>
    <w:div w:id="1329409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4</Pages>
  <Words>138</Words>
  <Characters>787</Characters>
  <Application>Microsoft Office Word</Application>
  <DocSecurity>0</DocSecurity>
  <Lines>6</Lines>
  <Paragraphs>1</Paragraphs>
  <ScaleCrop>false</ScaleCrop>
  <Company/>
  <LinksUpToDate>false</LinksUpToDate>
  <CharactersWithSpaces>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戴</dc:creator>
  <cp:keywords/>
  <dc:description/>
  <cp:lastModifiedBy>陈 戴</cp:lastModifiedBy>
  <cp:revision>2</cp:revision>
  <dcterms:created xsi:type="dcterms:W3CDTF">2025-03-27T12:31:00Z</dcterms:created>
  <dcterms:modified xsi:type="dcterms:W3CDTF">2025-03-27T13:42:00Z</dcterms:modified>
</cp:coreProperties>
</file>